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DA" w:rsidRDefault="002A73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D70DA" w:rsidRDefault="002A73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D70DA" w:rsidRDefault="002A7355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8D70DA" w:rsidRDefault="002A7355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D70DA" w:rsidRDefault="008D70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D70DA" w:rsidRDefault="008D70D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70DA" w:rsidRDefault="002A7355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Аннотация к рабочей программе дисциплины </w:t>
      </w:r>
      <w:bookmarkStart w:id="0" w:name="_GoBack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ОП.07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«Бухгалтерский учет и налогообложение</w:t>
      </w:r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»</w:t>
      </w:r>
    </w:p>
    <w:p w:rsidR="008D70DA" w:rsidRDefault="002A7355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21.02.05  Земельно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-имущественные отношения</w:t>
      </w:r>
    </w:p>
    <w:p w:rsidR="008D70DA" w:rsidRDefault="008D70DA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70DA" w:rsidRDefault="002A735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1. Программа учебной дисциплины ОП.07 «БУХГАЛТЕРСКИЙ </w:t>
      </w:r>
      <w:proofErr w:type="gramStart"/>
      <w:r>
        <w:rPr>
          <w:rFonts w:ascii="Times New Roman" w:hAnsi="Times New Roman"/>
          <w:color w:val="000000" w:themeColor="text1"/>
        </w:rPr>
        <w:t>УЧЕТ »</w:t>
      </w:r>
      <w:proofErr w:type="gramEnd"/>
      <w:r>
        <w:rPr>
          <w:rFonts w:ascii="Times New Roman" w:hAnsi="Times New Roman"/>
          <w:color w:val="000000" w:themeColor="text1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>
        <w:rPr>
          <w:rFonts w:ascii="Times New Roman" w:hAnsi="Times New Roman"/>
          <w:color w:val="000000" w:themeColor="text1"/>
        </w:rPr>
        <w:t>специальности 21.02.05 «Земельно-имущественные отношения»,  утверждённого приказом Министерства образования и  науки Российской Федерации от 12.05. 2014 года № 486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2.  </w:t>
      </w:r>
      <w:r>
        <w:rPr>
          <w:rFonts w:ascii="Times New Roman" w:hAnsi="Times New Roman"/>
          <w:bCs/>
          <w:color w:val="000000" w:themeColor="text1"/>
        </w:rPr>
        <w:t xml:space="preserve">Учебная дисциплина ОП.07 «Бухгалтерский </w:t>
      </w:r>
      <w:proofErr w:type="gramStart"/>
      <w:r>
        <w:rPr>
          <w:rFonts w:ascii="Times New Roman" w:hAnsi="Times New Roman"/>
          <w:bCs/>
          <w:color w:val="000000" w:themeColor="text1"/>
        </w:rPr>
        <w:t>учет  и</w:t>
      </w:r>
      <w:proofErr w:type="gramEnd"/>
      <w:r>
        <w:rPr>
          <w:rFonts w:ascii="Times New Roman" w:hAnsi="Times New Roman"/>
          <w:bCs/>
          <w:color w:val="000000" w:themeColor="text1"/>
        </w:rPr>
        <w:t xml:space="preserve"> налогообложение»  является обязательной </w:t>
      </w:r>
      <w:r>
        <w:rPr>
          <w:rFonts w:ascii="Times New Roman" w:hAnsi="Times New Roman"/>
          <w:bCs/>
          <w:color w:val="000000" w:themeColor="text1"/>
        </w:rPr>
        <w:t>частью профессионального цикла  основной профессиональной образовательной программы в соответствии с ФГОС по специальности 21.02.05 Земельно-имущественные отношения.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 w:themeColor="text1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Нормати</w:t>
      </w:r>
      <w:r>
        <w:rPr>
          <w:rFonts w:ascii="Times New Roman" w:hAnsi="Times New Roman"/>
        </w:rPr>
        <w:t>вное регулирование бухгалтерского учета и отчетности;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требования к ведению бухгалтерского учета;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Формы бухгалтерского учета;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денежных средств;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основных средств;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материальных активов;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долгосрочных инвестиций и финансовых вложени</w:t>
      </w:r>
      <w:r>
        <w:rPr>
          <w:rFonts w:ascii="Times New Roman" w:hAnsi="Times New Roman"/>
        </w:rPr>
        <w:t>й;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материально-производственных запасов;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Учет затрат на производство и</w:t>
      </w:r>
    </w:p>
    <w:p w:rsidR="008D70DA" w:rsidRDefault="002A7355">
      <w:pPr>
        <w:pStyle w:val="a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калькулирование</w:t>
      </w:r>
      <w:proofErr w:type="spellEnd"/>
      <w:r>
        <w:rPr>
          <w:rFonts w:ascii="Times New Roman" w:hAnsi="Times New Roman"/>
        </w:rPr>
        <w:t xml:space="preserve"> себестоимости;</w:t>
      </w:r>
    </w:p>
    <w:p w:rsidR="008D70DA" w:rsidRDefault="002A7355">
      <w:pPr>
        <w:pStyle w:val="a4"/>
        <w:numPr>
          <w:ilvl w:val="0"/>
          <w:numId w:val="1"/>
        </w:num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Учет готовой продукции и ее реализации;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Документировать и оформлять бухгалтерскими проводками хозяйственные операции по учету имущества и </w:t>
      </w:r>
      <w:r>
        <w:rPr>
          <w:rFonts w:ascii="Times New Roman" w:hAnsi="Times New Roman"/>
        </w:rPr>
        <w:t>обязательства организации;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Проводить налоговые и страховые расчеты;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Участвовать в инвентаризации имущества и обязательств организации;</w:t>
      </w:r>
    </w:p>
    <w:p w:rsidR="008D70DA" w:rsidRDefault="002A7355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Составлять бухгалтерскую отчетность, участвовать в контроле финансово-хозяйственной деятельности на ее основе;</w:t>
      </w:r>
    </w:p>
    <w:p w:rsidR="008D70DA" w:rsidRDefault="002A7355">
      <w:pPr>
        <w:pStyle w:val="a4"/>
        <w:numPr>
          <w:ilvl w:val="0"/>
          <w:numId w:val="1"/>
        </w:num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Ориентиров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аться в действующем налоговом законодательстве Российской Федерации;</w:t>
      </w:r>
    </w:p>
    <w:p w:rsidR="008D70DA" w:rsidRDefault="002A7355">
      <w:pPr>
        <w:pStyle w:val="a4"/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3. Выпускник, освоивший образовательную программу, должен обладать следующими общими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— ОК):</w:t>
      </w:r>
    </w:p>
    <w:p w:rsidR="008D70DA" w:rsidRDefault="002A7355">
      <w:pPr>
        <w:shd w:val="clear" w:color="auto" w:fill="FFFFFF"/>
        <w:spacing w:after="100"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ОК 2 Анализировать социально-экономические и политические проблемы и проце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ссы, использовать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методы гуманитарно-социологических наук в различных видах профессиональной и социальной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ОК 3 Организовывать свою собственную деятельность, определять методы и способы выполнения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профессиональных задач, оценивать их </w:t>
      </w:r>
      <w:r>
        <w:rPr>
          <w:rFonts w:ascii="Times New Roman" w:hAnsi="Times New Roman"/>
        </w:rPr>
        <w:t>эффективность и качество.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ОК 4 Решать проблемы, оценивать риски и принимать решения в нестандартных ситуациях.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ОК 5 Осуществлять поиск, анализ и оценку информации, необходимой для постановки и решения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профессиональных задач, профессионального и личностного</w:t>
      </w:r>
      <w:r>
        <w:rPr>
          <w:rFonts w:ascii="Times New Roman" w:hAnsi="Times New Roman"/>
        </w:rPr>
        <w:t xml:space="preserve"> развития.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( далее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 ПК)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1.1. Составлять земельный баланс района.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1.3. Готовить предложения по </w:t>
      </w:r>
      <w:r>
        <w:rPr>
          <w:rFonts w:ascii="Times New Roman" w:hAnsi="Times New Roman"/>
        </w:rPr>
        <w:t>определению экономической эффективности использования имеющегося недвижимого имущества.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1.4. Участвовать в проектировании и анализе социально-экономического развития территории.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ПК 4.1. Осуществлять сбор и обработку необходимой и достаточной информации 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об объекте оценки </w:t>
      </w:r>
      <w:r>
        <w:rPr>
          <w:rFonts w:ascii="Times New Roman" w:hAnsi="Times New Roman"/>
        </w:rPr>
        <w:t>и аналогичных объектах.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4.2. Производить расчеты по оценке объекта оценки на основе применимых подходов и методов оценки</w:t>
      </w:r>
    </w:p>
    <w:p w:rsidR="008D70DA" w:rsidRDefault="002A7355">
      <w:pPr>
        <w:shd w:val="clear" w:color="auto" w:fill="FFFFFF"/>
        <w:spacing w:line="315" w:lineRule="atLeas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ПК 4.3. Обобщать результаты, полученные подходами, и давать обоснованное заключение об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итоговой величине стоимости</w:t>
      </w:r>
      <w:r>
        <w:rPr>
          <w:rFonts w:ascii="Times New Roman" w:hAnsi="Times New Roman"/>
        </w:rPr>
        <w:t xml:space="preserve"> объекта оценки.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>ПК 4.5. Классифицировать здания и сооружения в соответствии с принятой типологией.</w:t>
      </w: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ПК 4.6. Оформлять оценочную </w:t>
      </w:r>
      <w:r>
        <w:rPr>
          <w:rFonts w:ascii="Times New Roman" w:hAnsi="Times New Roman"/>
        </w:rPr>
        <w:t>документацию в соответствии с требованиями нормативных актов, регулирующих правоотношения в этой области.</w:t>
      </w:r>
    </w:p>
    <w:p w:rsidR="008D70DA" w:rsidRDefault="008D70DA">
      <w:pPr>
        <w:rPr>
          <w:rFonts w:ascii="Times New Roman" w:hAnsi="Times New Roman"/>
        </w:rPr>
      </w:pPr>
    </w:p>
    <w:p w:rsidR="008D70DA" w:rsidRDefault="002A7355">
      <w:pPr>
        <w:pStyle w:val="a8"/>
        <w:shd w:val="clear" w:color="auto" w:fill="FFFFFF"/>
        <w:spacing w:after="0" w:line="315" w:lineRule="atLeast"/>
        <w:ind w:left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4. Объем учебной дисциплины и виды учебной работы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7478"/>
        <w:gridCol w:w="2093"/>
      </w:tblGrid>
      <w:tr w:rsidR="008D70DA">
        <w:tc>
          <w:tcPr>
            <w:tcW w:w="7478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8D70DA">
        <w:tc>
          <w:tcPr>
            <w:tcW w:w="9571" w:type="dxa"/>
            <w:gridSpan w:val="2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семинарское занятие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обучающегося </w:t>
            </w:r>
          </w:p>
        </w:tc>
        <w:tc>
          <w:tcPr>
            <w:tcW w:w="2093" w:type="dxa"/>
          </w:tcPr>
          <w:p w:rsidR="008D70DA" w:rsidRDefault="002A7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8D70DA">
        <w:tc>
          <w:tcPr>
            <w:tcW w:w="7478" w:type="dxa"/>
          </w:tcPr>
          <w:p w:rsidR="008D70DA" w:rsidRDefault="002A7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аттестация в форме дифференцированного зачета в 5 семестре</w:t>
            </w:r>
          </w:p>
        </w:tc>
        <w:tc>
          <w:tcPr>
            <w:tcW w:w="2093" w:type="dxa"/>
          </w:tcPr>
          <w:p w:rsidR="008D70DA" w:rsidRDefault="008D70DA">
            <w:pPr>
              <w:rPr>
                <w:rFonts w:ascii="Times New Roman" w:hAnsi="Times New Roman" w:cs="Times New Roman"/>
              </w:rPr>
            </w:pPr>
          </w:p>
        </w:tc>
      </w:tr>
    </w:tbl>
    <w:p w:rsidR="008D70DA" w:rsidRDefault="008D70DA">
      <w:pPr>
        <w:rPr>
          <w:rFonts w:ascii="Times New Roman" w:hAnsi="Times New Roman"/>
        </w:rPr>
      </w:pPr>
    </w:p>
    <w:p w:rsidR="008D70DA" w:rsidRDefault="008D70DA">
      <w:pPr>
        <w:rPr>
          <w:rFonts w:ascii="Times New Roman" w:hAnsi="Times New Roman"/>
        </w:rPr>
      </w:pPr>
    </w:p>
    <w:p w:rsidR="008D70DA" w:rsidRDefault="002A735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>
        <w:rPr>
          <w:rFonts w:ascii="Times New Roman" w:hAnsi="Times New Roman"/>
        </w:rPr>
        <w:t>Наименование разделов и тем: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1. Предмет и объекты </w:t>
      </w:r>
      <w:r>
        <w:rPr>
          <w:rFonts w:ascii="Times New Roman" w:hAnsi="Times New Roman" w:cs="Times New Roman"/>
        </w:rPr>
        <w:t>бухгалтерского учета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Тема.2. План счетов бухгалтерского учета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Тема  3</w:t>
      </w:r>
      <w:proofErr w:type="gramEnd"/>
      <w:r>
        <w:rPr>
          <w:rFonts w:ascii="Times New Roman" w:hAnsi="Times New Roman" w:cs="Times New Roman"/>
        </w:rPr>
        <w:t>. Бухгалтерский баланс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4. Правовые основы бухгалтерского учета и отчетности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5. Формы и методы бухгалтерского учета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6. Учет денежных и расчетных операций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7. Учет матери</w:t>
      </w:r>
      <w:r>
        <w:rPr>
          <w:rFonts w:ascii="Times New Roman" w:hAnsi="Times New Roman" w:cs="Times New Roman"/>
        </w:rPr>
        <w:t>ально– производственных запасов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8. Учет основных средств и нематериальных активов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Тема 9. Учет затрат на производство и </w:t>
      </w:r>
      <w:proofErr w:type="spellStart"/>
      <w:r>
        <w:rPr>
          <w:rFonts w:ascii="Times New Roman" w:hAnsi="Times New Roman" w:cs="Times New Roman"/>
        </w:rPr>
        <w:t>калькулирование</w:t>
      </w:r>
      <w:proofErr w:type="spellEnd"/>
      <w:r>
        <w:rPr>
          <w:rFonts w:ascii="Times New Roman" w:hAnsi="Times New Roman" w:cs="Times New Roman"/>
        </w:rPr>
        <w:t xml:space="preserve"> себестоимости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10. Учет труда и заработной платы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11. Учет готовой продукции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12. Учет расчетов по соци</w:t>
      </w:r>
      <w:r>
        <w:rPr>
          <w:rFonts w:ascii="Times New Roman" w:hAnsi="Times New Roman" w:cs="Times New Roman"/>
        </w:rPr>
        <w:t>альному страхованию и обеспечению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13. Учет расчетов с бюджетом по налогам и сборам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14. Учет финансовых результатов и использования прибыли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15. Учет собственного капитала, заемных средств, финансовых вложений</w:t>
      </w:r>
    </w:p>
    <w:p w:rsidR="008D70DA" w:rsidRDefault="002A7355">
      <w:pPr>
        <w:tabs>
          <w:tab w:val="left" w:pos="106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Тема 16. Бухгалтерская отчетность</w:t>
      </w:r>
      <w:r>
        <w:rPr>
          <w:rFonts w:ascii="Times New Roman" w:hAnsi="Times New Roman" w:cs="Times New Roman"/>
        </w:rPr>
        <w:t>: состав, содержание и назначение</w:t>
      </w:r>
    </w:p>
    <w:p w:rsidR="008D70DA" w:rsidRDefault="008D70DA">
      <w:pPr>
        <w:tabs>
          <w:tab w:val="left" w:pos="10680"/>
        </w:tabs>
        <w:rPr>
          <w:rFonts w:ascii="Times New Roman" w:hAnsi="Times New Roman" w:cs="Times New Roman"/>
          <w:b/>
        </w:rPr>
      </w:pPr>
    </w:p>
    <w:p w:rsidR="008D70DA" w:rsidRDefault="002A73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 w:rsidR="008D70DA" w:rsidRDefault="002A7355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</w:t>
      </w:r>
      <w:r>
        <w:rPr>
          <w:rFonts w:ascii="Times New Roman" w:hAnsi="Times New Roman"/>
        </w:rPr>
        <w:t>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 xml:space="preserve">проведения практических занятий, устного </w:t>
      </w:r>
      <w:proofErr w:type="gramStart"/>
      <w:r>
        <w:rPr>
          <w:rFonts w:ascii="Times New Roman" w:hAnsi="Times New Roman"/>
        </w:rPr>
        <w:t>опроса  и</w:t>
      </w:r>
      <w:proofErr w:type="gramEnd"/>
      <w:r>
        <w:rPr>
          <w:rFonts w:ascii="Times New Roman" w:hAnsi="Times New Roman"/>
        </w:rPr>
        <w:t xml:space="preserve">  выполнения обучающимися практических работ.</w:t>
      </w:r>
    </w:p>
    <w:p w:rsidR="008D70DA" w:rsidRDefault="002A7355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Для промежуточной аттестации, </w:t>
      </w:r>
      <w:r>
        <w:rPr>
          <w:rFonts w:ascii="Times New Roman" w:eastAsia="Times New Roman" w:hAnsi="Times New Roman" w:cs="Times New Roman"/>
          <w:spacing w:val="-3"/>
          <w:kern w:val="0"/>
          <w:lang w:eastAsia="ru-RU" w:bidi="ar-SA"/>
        </w:rPr>
        <w:t>т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й основным показателям оценки результатов подготовки. </w:t>
      </w:r>
    </w:p>
    <w:p w:rsidR="008D70DA" w:rsidRDefault="008D70DA">
      <w:pPr>
        <w:pStyle w:val="a9"/>
        <w:shd w:val="clear" w:color="auto" w:fill="FFFFFF"/>
        <w:spacing w:after="100" w:line="315" w:lineRule="atLeast"/>
        <w:jc w:val="both"/>
        <w:rPr>
          <w:rFonts w:ascii="Times New Roman" w:hAnsi="Times New Roman"/>
          <w:bCs/>
        </w:rPr>
      </w:pPr>
    </w:p>
    <w:p w:rsidR="008D70DA" w:rsidRDefault="008D70DA">
      <w:pPr>
        <w:pStyle w:val="a9"/>
        <w:shd w:val="clear" w:color="auto" w:fill="FFFFFF"/>
        <w:tabs>
          <w:tab w:val="left" w:pos="10680"/>
        </w:tabs>
        <w:spacing w:after="100" w:line="315" w:lineRule="atLeast"/>
        <w:jc w:val="both"/>
        <w:rPr>
          <w:rFonts w:ascii="Times New Roman" w:hAnsi="Times New Roman"/>
          <w:bCs/>
        </w:rPr>
      </w:pPr>
    </w:p>
    <w:sectPr w:rsidR="008D70D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750"/>
    <w:multiLevelType w:val="multilevel"/>
    <w:tmpl w:val="C61842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065CF8"/>
    <w:multiLevelType w:val="multilevel"/>
    <w:tmpl w:val="DD86DC20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D70DA"/>
    <w:rsid w:val="002A7355"/>
    <w:rsid w:val="008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8D4"/>
  <w15:docId w15:val="{AF42430E-ADD5-406B-9B15-F3169F7A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200"/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3</cp:revision>
  <dcterms:created xsi:type="dcterms:W3CDTF">2022-09-02T14:37:00Z</dcterms:created>
  <dcterms:modified xsi:type="dcterms:W3CDTF">2023-01-10T07:32:00Z</dcterms:modified>
  <dc:language>ru-RU</dc:language>
</cp:coreProperties>
</file>